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70" w:rsidRDefault="008A3970" w:rsidP="008A39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</w:t>
      </w:r>
    </w:p>
    <w:p w:rsidR="008A3970" w:rsidRDefault="008A3970" w:rsidP="008A39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внеурочной деятельности</w:t>
      </w:r>
    </w:p>
    <w:p w:rsidR="008A3970" w:rsidRDefault="008A3970" w:rsidP="008A39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Школа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Dance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8A3970" w:rsidRDefault="008A3970" w:rsidP="008A39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направление «</w:t>
      </w:r>
      <w:r w:rsidRPr="008A39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художественно-эстетическое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32646" w:rsidRPr="00D32646" w:rsidRDefault="00D32646" w:rsidP="00D3264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«Школа </w:t>
      </w:r>
      <w:proofErr w:type="spellStart"/>
      <w:r w:rsidRPr="00D32646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D32646">
        <w:rPr>
          <w:rFonts w:ascii="Times New Roman" w:hAnsi="Times New Roman" w:cs="Times New Roman"/>
          <w:sz w:val="24"/>
          <w:szCs w:val="24"/>
        </w:rPr>
        <w:t>», составлена на основе программы по хореографии для общеобразовательных школ: программа «Ритмика и танец» утвержденная Министерством образования 06.03.2001 г., Рабочая программа по ритмике для 1-4 класса составлена на основе нормативных документов: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«6» октября 2009 г. № 373).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 xml:space="preserve">Направленность программы: художественно-эстетическое 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 xml:space="preserve">            Педагогическая целесообразность Данная программа ориентирует обучающихся на приобщение каждого ребенка к музыкально-художественной культуре,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на создание индивидуального творческого продукта. 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Задача педагога дополнительного образования состоит не в максимальном ускорении развития творческих способностей ребенка, а прежде всего в том, чтобы создать каждому ребенку все условия для наиболее полного раскрытия и реализации способностей.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ab/>
      </w:r>
      <w:r w:rsidRPr="00D32646">
        <w:rPr>
          <w:rFonts w:ascii="Times New Roman" w:hAnsi="Times New Roman" w:cs="Times New Roman"/>
          <w:sz w:val="24"/>
          <w:szCs w:val="24"/>
        </w:rPr>
        <w:tab/>
        <w:t xml:space="preserve">Актуальность создания данной образовательной программы «Школа </w:t>
      </w:r>
      <w:proofErr w:type="spellStart"/>
      <w:r w:rsidRPr="00D32646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D32646">
        <w:rPr>
          <w:rFonts w:ascii="Times New Roman" w:hAnsi="Times New Roman" w:cs="Times New Roman"/>
          <w:sz w:val="24"/>
          <w:szCs w:val="24"/>
        </w:rPr>
        <w:t>» заключается в значительной популярности хореографии как искусства среди детей младшего школьного возраста. Программа предоставляет широкие возможности обучения основам хореографического искусства, в связи с этим, последнее время национально-культурные традиции, которые являются источником формирования морально-этических норм и связывают народ с историческими корнями, требуют сохранения и развития.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Таким образом, данная образовательная программа направлена на формирование гармонично и всесторонне развитой личности в процессе овладения искусством танца, развитие художественной одаренности в области танцевально-исполнительского мастерства; развитие и совершенствование специальных музыкальных способностей, что и определяет художественно-эстетическую направленность дополнительной образовательной программы.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объясняется основными принципами, на которых основывается вся программа, это – принцип взаимосвязи обучения и развития; принцип взаимосвязи эстетического воспитания с хореографической и физической подготовкой, что способствует развитию   творческой активности детей, дает детям возможность участвовать в постановочной и концертной деятельности.  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 xml:space="preserve"> Цель программы:   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•</w:t>
      </w:r>
      <w:r w:rsidRPr="00D32646">
        <w:rPr>
          <w:rFonts w:ascii="Times New Roman" w:hAnsi="Times New Roman" w:cs="Times New Roman"/>
          <w:sz w:val="24"/>
          <w:szCs w:val="24"/>
        </w:rPr>
        <w:tab/>
        <w:t>Обучить детей основам хореографии.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•</w:t>
      </w:r>
      <w:r w:rsidRPr="00D32646">
        <w:rPr>
          <w:rFonts w:ascii="Times New Roman" w:hAnsi="Times New Roman" w:cs="Times New Roman"/>
          <w:sz w:val="24"/>
          <w:szCs w:val="24"/>
        </w:rPr>
        <w:tab/>
        <w:t>Сформировать навыки выполнения танцевальных упражнений.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•</w:t>
      </w:r>
      <w:r w:rsidRPr="00D32646">
        <w:rPr>
          <w:rFonts w:ascii="Times New Roman" w:hAnsi="Times New Roman" w:cs="Times New Roman"/>
          <w:sz w:val="24"/>
          <w:szCs w:val="24"/>
        </w:rPr>
        <w:tab/>
        <w:t>Воспитывать чувство коллективизма, способность к продуктивному творческому общению.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•</w:t>
      </w:r>
      <w:r w:rsidRPr="00D32646">
        <w:rPr>
          <w:rFonts w:ascii="Times New Roman" w:hAnsi="Times New Roman" w:cs="Times New Roman"/>
          <w:sz w:val="24"/>
          <w:szCs w:val="24"/>
        </w:rPr>
        <w:tab/>
        <w:t>Сформировать танцевальные знания, умения и навыки на основе овладения и освоения программного материала.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•</w:t>
      </w:r>
      <w:r w:rsidRPr="00D32646">
        <w:rPr>
          <w:rFonts w:ascii="Times New Roman" w:hAnsi="Times New Roman" w:cs="Times New Roman"/>
          <w:sz w:val="24"/>
          <w:szCs w:val="24"/>
        </w:rPr>
        <w:tab/>
        <w:t>Научить выразительности и пластичности движений.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•</w:t>
      </w:r>
      <w:r w:rsidRPr="00D32646">
        <w:rPr>
          <w:rFonts w:ascii="Times New Roman" w:hAnsi="Times New Roman" w:cs="Times New Roman"/>
          <w:sz w:val="24"/>
          <w:szCs w:val="24"/>
        </w:rPr>
        <w:tab/>
        <w:t>Формировать фигуру, ловкость, выносливость и физическую силу.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32646">
        <w:rPr>
          <w:rFonts w:ascii="Times New Roman" w:hAnsi="Times New Roman" w:cs="Times New Roman"/>
          <w:sz w:val="24"/>
          <w:szCs w:val="24"/>
        </w:rPr>
        <w:tab/>
        <w:t>Дать возможность детям самостоятельно фантазировать и разрабатывать новые танцевальные движения и сюжеты.</w:t>
      </w:r>
    </w:p>
    <w:p w:rsidR="00D32646" w:rsidRP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•</w:t>
      </w:r>
      <w:r w:rsidRPr="00D32646">
        <w:rPr>
          <w:rFonts w:ascii="Times New Roman" w:hAnsi="Times New Roman" w:cs="Times New Roman"/>
          <w:sz w:val="24"/>
          <w:szCs w:val="24"/>
        </w:rPr>
        <w:tab/>
        <w:t>Научить детей переживать, мыслить, запоминать и оценивать культуру своих движений.</w:t>
      </w:r>
    </w:p>
    <w:p w:rsidR="00D32646" w:rsidRDefault="00D32646" w:rsidP="00D326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646">
        <w:rPr>
          <w:rFonts w:ascii="Times New Roman" w:hAnsi="Times New Roman" w:cs="Times New Roman"/>
          <w:sz w:val="24"/>
          <w:szCs w:val="24"/>
        </w:rPr>
        <w:t>•</w:t>
      </w:r>
      <w:r w:rsidRPr="00D32646">
        <w:rPr>
          <w:rFonts w:ascii="Times New Roman" w:hAnsi="Times New Roman" w:cs="Times New Roman"/>
          <w:sz w:val="24"/>
          <w:szCs w:val="24"/>
        </w:rPr>
        <w:tab/>
        <w:t>Воспитать музыкальный вкус и любовь к искусству танца.</w:t>
      </w:r>
    </w:p>
    <w:p w:rsidR="000B0196" w:rsidRPr="000B0196" w:rsidRDefault="000B0196" w:rsidP="000B0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0196">
        <w:rPr>
          <w:rFonts w:ascii="Times New Roman" w:hAnsi="Times New Roman" w:cs="Times New Roman"/>
          <w:sz w:val="24"/>
          <w:szCs w:val="24"/>
        </w:rPr>
        <w:t>Отличительные особенности программы состоит в том, что большая часть урока, на первом году обучения, опирается на партерный экзерсис и также предусмотрен отдельный блок сценическое движение, в котором по годам обучения расположены блоки: актерское мастерство и творческая деятельность.</w:t>
      </w:r>
    </w:p>
    <w:p w:rsidR="000B0196" w:rsidRPr="00D32646" w:rsidRDefault="000B0196" w:rsidP="000B01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0196">
        <w:rPr>
          <w:rFonts w:ascii="Times New Roman" w:hAnsi="Times New Roman" w:cs="Times New Roman"/>
          <w:sz w:val="24"/>
          <w:szCs w:val="24"/>
        </w:rPr>
        <w:t xml:space="preserve">По структуре программа является ступенчатой (спиральной), в которой учебный материал представлен так, чтобы каждая «ступень» была основана на </w:t>
      </w:r>
      <w:proofErr w:type="gramStart"/>
      <w:r w:rsidRPr="000B0196">
        <w:rPr>
          <w:rFonts w:ascii="Times New Roman" w:hAnsi="Times New Roman" w:cs="Times New Roman"/>
          <w:sz w:val="24"/>
          <w:szCs w:val="24"/>
        </w:rPr>
        <w:t>пройденн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B0196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B0196">
        <w:rPr>
          <w:rFonts w:ascii="Times New Roman" w:hAnsi="Times New Roman" w:cs="Times New Roman"/>
          <w:sz w:val="24"/>
          <w:szCs w:val="24"/>
        </w:rPr>
        <w:t xml:space="preserve"> и сама служила основанием для дальнейшей «ступени» по принципу от простого к сложному.</w:t>
      </w:r>
    </w:p>
    <w:sectPr w:rsidR="000B0196" w:rsidRPr="00D32646" w:rsidSect="00D326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46"/>
    <w:rsid w:val="000B0196"/>
    <w:rsid w:val="00402AE1"/>
    <w:rsid w:val="007F1637"/>
    <w:rsid w:val="008A3970"/>
    <w:rsid w:val="00D3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30D4E-5A9E-47FF-B34F-22D09A83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Кораблик</dc:creator>
  <cp:keywords/>
  <dc:description/>
  <cp:lastModifiedBy>Кораблик</cp:lastModifiedBy>
  <cp:revision>2</cp:revision>
  <dcterms:created xsi:type="dcterms:W3CDTF">2021-09-09T16:12:00Z</dcterms:created>
  <dcterms:modified xsi:type="dcterms:W3CDTF">2021-09-09T16:19:00Z</dcterms:modified>
</cp:coreProperties>
</file>